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2A7" w:rsidRPr="005772A7" w:rsidRDefault="005772A7" w:rsidP="005772A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ro-RO"/>
        </w:rPr>
      </w:pPr>
      <w:r w:rsidRPr="005772A7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ro-RO"/>
        </w:rPr>
        <w:t xml:space="preserve">Legea 248/2015 privind stimularea </w:t>
      </w:r>
      <w:proofErr w:type="spellStart"/>
      <w:r w:rsidRPr="005772A7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ro-RO"/>
        </w:rPr>
        <w:t>participarii</w:t>
      </w:r>
      <w:proofErr w:type="spellEnd"/>
      <w:r w:rsidRPr="005772A7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ro-RO"/>
        </w:rPr>
        <w:t xml:space="preserve"> in </w:t>
      </w:r>
      <w:proofErr w:type="spellStart"/>
      <w:r w:rsidRPr="005772A7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ro-RO"/>
        </w:rPr>
        <w:t>invatamantul</w:t>
      </w:r>
      <w:proofErr w:type="spellEnd"/>
      <w:r w:rsidRPr="005772A7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ro-RO"/>
        </w:rPr>
        <w:t xml:space="preserve"> </w:t>
      </w:r>
      <w:proofErr w:type="spellStart"/>
      <w:r w:rsidRPr="005772A7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ro-RO"/>
        </w:rPr>
        <w:t>prescolar</w:t>
      </w:r>
      <w:proofErr w:type="spellEnd"/>
      <w:r w:rsidRPr="005772A7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ro-RO"/>
        </w:rPr>
        <w:t xml:space="preserve"> a copiilor provenind din familii defavorizate. </w:t>
      </w:r>
    </w:p>
    <w:p w:rsidR="005772A7" w:rsidRPr="005772A7" w:rsidRDefault="005772A7" w:rsidP="00577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Publicat in</w:t>
      </w:r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 </w:t>
      </w:r>
      <w:hyperlink r:id="rId4" w:tgtFrame="_blank" w:tooltip="Monitorul Oficial nr. 813/2015 - M. Of. nr. 813/2015" w:history="1">
        <w:r w:rsidRPr="005772A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o-RO"/>
          </w:rPr>
          <w:t>Monitorul Oficial, Partea I nr. 813 din 2 noiembrie 2015</w:t>
        </w:r>
      </w:hyperlink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 </w:t>
      </w:r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Parlamentul </w:t>
      </w:r>
      <w:proofErr w:type="spellStart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Romaniei</w:t>
      </w:r>
      <w:proofErr w:type="spellEnd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 adopta prezenta lege.</w:t>
      </w:r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 </w:t>
      </w:r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577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o-RO"/>
        </w:rPr>
        <w:t>Art. 1</w:t>
      </w:r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(1) In scopul </w:t>
      </w:r>
      <w:proofErr w:type="spellStart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stimularii</w:t>
      </w:r>
      <w:proofErr w:type="spellEnd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 </w:t>
      </w:r>
      <w:proofErr w:type="spellStart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participarii</w:t>
      </w:r>
      <w:proofErr w:type="spellEnd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 in </w:t>
      </w:r>
      <w:proofErr w:type="spellStart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invatamantul</w:t>
      </w:r>
      <w:proofErr w:type="spellEnd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 </w:t>
      </w:r>
      <w:proofErr w:type="spellStart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prescolar</w:t>
      </w:r>
      <w:proofErr w:type="spellEnd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 a copiilor din familii defavorizate si al </w:t>
      </w:r>
      <w:proofErr w:type="spellStart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cresterii</w:t>
      </w:r>
      <w:proofErr w:type="spellEnd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 accesului la </w:t>
      </w:r>
      <w:proofErr w:type="spellStart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educatie</w:t>
      </w:r>
      <w:proofErr w:type="spellEnd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 a acestora, se instituie</w:t>
      </w:r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 </w:t>
      </w:r>
      <w:r w:rsidRPr="00577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o-RO"/>
        </w:rPr>
        <w:t xml:space="preserve">stimulentul </w:t>
      </w:r>
      <w:proofErr w:type="spellStart"/>
      <w:r w:rsidRPr="00577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o-RO"/>
        </w:rPr>
        <w:t>educational</w:t>
      </w:r>
      <w:proofErr w:type="spellEnd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, sub forma de tichete sociale.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81"/>
        <w:gridCol w:w="81"/>
      </w:tblGrid>
      <w:tr w:rsidR="005772A7" w:rsidRPr="005772A7" w:rsidTr="005772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772A7" w:rsidRPr="005772A7" w:rsidRDefault="005772A7" w:rsidP="0057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7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br/>
              <w:t>(2) </w:t>
            </w:r>
            <w:r w:rsidRPr="00577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 xml:space="preserve">Stimulentul </w:t>
            </w:r>
            <w:proofErr w:type="spellStart"/>
            <w:r w:rsidRPr="00577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educational</w:t>
            </w:r>
            <w:proofErr w:type="spellEnd"/>
            <w:r w:rsidRPr="0057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 se acorda in cadrul unui program de interes </w:t>
            </w:r>
            <w:proofErr w:type="spellStart"/>
            <w:r w:rsidRPr="0057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national</w:t>
            </w:r>
            <w:proofErr w:type="spellEnd"/>
            <w:r w:rsidRPr="0057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, potrivit prevederilor art.9 alin. (2) si (5) din Legea asistentei sociale nr. 292/2011, cu </w:t>
            </w:r>
            <w:proofErr w:type="spellStart"/>
            <w:r w:rsidRPr="0057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modificarile</w:t>
            </w:r>
            <w:proofErr w:type="spellEnd"/>
            <w:r w:rsidRPr="0057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ulterioare. </w:t>
            </w:r>
            <w:r w:rsidRPr="0057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br/>
              <w:t xml:space="preserve">(3) </w:t>
            </w:r>
            <w:proofErr w:type="spellStart"/>
            <w:r w:rsidRPr="0057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Finantarea</w:t>
            </w:r>
            <w:proofErr w:type="spellEnd"/>
            <w:r w:rsidRPr="0057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57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acordarii</w:t>
            </w:r>
            <w:proofErr w:type="spellEnd"/>
            <w:r w:rsidRPr="0057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stimulentului </w:t>
            </w:r>
            <w:proofErr w:type="spellStart"/>
            <w:r w:rsidRPr="0057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educational</w:t>
            </w:r>
            <w:proofErr w:type="spellEnd"/>
            <w:r w:rsidRPr="0057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se face din bugetul de stat prin sume defalcate din taxa pe valoarea </w:t>
            </w:r>
            <w:proofErr w:type="spellStart"/>
            <w:r w:rsidRPr="0057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adaugata</w:t>
            </w:r>
            <w:proofErr w:type="spellEnd"/>
            <w:r w:rsidRPr="0057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, alocate pentru bugetele locale cu aceasta </w:t>
            </w:r>
            <w:proofErr w:type="spellStart"/>
            <w:r w:rsidRPr="0057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destinatie</w:t>
            </w:r>
            <w:proofErr w:type="spellEnd"/>
            <w:r w:rsidRPr="0057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:rsidR="005772A7" w:rsidRPr="005772A7" w:rsidRDefault="005772A7" w:rsidP="0057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</w:tbl>
    <w:p w:rsidR="00E257CF" w:rsidRPr="005772A7" w:rsidRDefault="005772A7">
      <w:pPr>
        <w:rPr>
          <w:rFonts w:ascii="Times New Roman" w:hAnsi="Times New Roman" w:cs="Times New Roman"/>
          <w:sz w:val="24"/>
          <w:szCs w:val="24"/>
        </w:rPr>
      </w:pPr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577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o-RO"/>
        </w:rPr>
        <w:t>Art. 2</w:t>
      </w:r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577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o-RO"/>
        </w:rPr>
        <w:t xml:space="preserve">Stimulentele </w:t>
      </w:r>
      <w:proofErr w:type="spellStart"/>
      <w:r w:rsidRPr="00577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o-RO"/>
        </w:rPr>
        <w:t>educationale</w:t>
      </w:r>
      <w:proofErr w:type="spellEnd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 </w:t>
      </w:r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se acorda copiilor din familii defavorizate in </w:t>
      </w:r>
      <w:proofErr w:type="spellStart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conditiile</w:t>
      </w:r>
      <w:proofErr w:type="spellEnd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 in care sunt </w:t>
      </w:r>
      <w:proofErr w:type="spellStart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indeplinite</w:t>
      </w:r>
      <w:proofErr w:type="spellEnd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, cumulativ, </w:t>
      </w:r>
      <w:proofErr w:type="spellStart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urmatoarele</w:t>
      </w:r>
      <w:proofErr w:type="spellEnd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 criterii:</w:t>
      </w:r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 </w:t>
      </w:r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a) </w:t>
      </w:r>
      <w:proofErr w:type="spellStart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varsta</w:t>
      </w:r>
      <w:proofErr w:type="spellEnd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 minima a copilului este de 3 ani, </w:t>
      </w:r>
      <w:proofErr w:type="spellStart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implinita</w:t>
      </w:r>
      <w:proofErr w:type="spellEnd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 </w:t>
      </w:r>
      <w:proofErr w:type="spellStart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oricand</w:t>
      </w:r>
      <w:proofErr w:type="spellEnd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 pe parcursul anului </w:t>
      </w:r>
      <w:proofErr w:type="spellStart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scolar</w:t>
      </w:r>
      <w:proofErr w:type="spellEnd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 curent - copiii pot fi </w:t>
      </w:r>
      <w:proofErr w:type="spellStart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inscrisi</w:t>
      </w:r>
      <w:proofErr w:type="spellEnd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 la </w:t>
      </w:r>
      <w:proofErr w:type="spellStart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gradinita</w:t>
      </w:r>
      <w:proofErr w:type="spellEnd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 si </w:t>
      </w:r>
      <w:proofErr w:type="spellStart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inainte</w:t>
      </w:r>
      <w:proofErr w:type="spellEnd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 sa </w:t>
      </w:r>
      <w:proofErr w:type="spellStart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implineasca</w:t>
      </w:r>
      <w:proofErr w:type="spellEnd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 </w:t>
      </w:r>
      <w:proofErr w:type="spellStart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varsta</w:t>
      </w:r>
      <w:proofErr w:type="spellEnd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 de 3 ani, daca </w:t>
      </w:r>
      <w:proofErr w:type="spellStart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spatiul</w:t>
      </w:r>
      <w:proofErr w:type="spellEnd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 o permite, dar devin eligibili in luna in care </w:t>
      </w:r>
      <w:proofErr w:type="spellStart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implinesc</w:t>
      </w:r>
      <w:proofErr w:type="spellEnd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 </w:t>
      </w:r>
      <w:proofErr w:type="spellStart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varsta</w:t>
      </w:r>
      <w:proofErr w:type="spellEnd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 de 3 ani;</w:t>
      </w:r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 </w:t>
      </w:r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b) </w:t>
      </w:r>
      <w:proofErr w:type="spellStart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varsta</w:t>
      </w:r>
      <w:proofErr w:type="spellEnd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 maxima a copilului este de 6 ani, </w:t>
      </w:r>
      <w:proofErr w:type="spellStart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impliniti</w:t>
      </w:r>
      <w:proofErr w:type="spellEnd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 </w:t>
      </w:r>
      <w:proofErr w:type="spellStart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dupa</w:t>
      </w:r>
      <w:proofErr w:type="spellEnd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 data de 1 septembrie a anului </w:t>
      </w:r>
      <w:proofErr w:type="spellStart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scolar</w:t>
      </w:r>
      <w:proofErr w:type="spellEnd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 curent, in conformitate cu prevederile Legii </w:t>
      </w:r>
      <w:proofErr w:type="spellStart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educatiei</w:t>
      </w:r>
      <w:proofErr w:type="spellEnd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 </w:t>
      </w:r>
      <w:proofErr w:type="spellStart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nationale</w:t>
      </w:r>
      <w:proofErr w:type="spellEnd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 nr. 1/2011, cu </w:t>
      </w:r>
      <w:proofErr w:type="spellStart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modificarile</w:t>
      </w:r>
      <w:proofErr w:type="spellEnd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 si </w:t>
      </w:r>
      <w:proofErr w:type="spellStart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completarile</w:t>
      </w:r>
      <w:proofErr w:type="spellEnd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 ulterioare, si ale metodologiei de </w:t>
      </w:r>
      <w:proofErr w:type="spellStart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inscriere</w:t>
      </w:r>
      <w:proofErr w:type="spellEnd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 in </w:t>
      </w:r>
      <w:proofErr w:type="spellStart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invatamantul</w:t>
      </w:r>
      <w:proofErr w:type="spellEnd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 primar;</w:t>
      </w:r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 </w:t>
      </w:r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c) venitul lunar pe membru de familie este de pana la de doua ori nivelul venitului minim garantat pentru o persoana singura, </w:t>
      </w:r>
      <w:proofErr w:type="spellStart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prevazut</w:t>
      </w:r>
      <w:proofErr w:type="spellEnd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 de Legea nr. 416/2001 privind venitul minim garantat, cu </w:t>
      </w:r>
      <w:proofErr w:type="spellStart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modificarile</w:t>
      </w:r>
      <w:proofErr w:type="spellEnd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 si </w:t>
      </w:r>
      <w:proofErr w:type="spellStart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completarile</w:t>
      </w:r>
      <w:proofErr w:type="spellEnd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 ulterioare.</w:t>
      </w:r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 </w:t>
      </w:r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577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o-RO"/>
        </w:rPr>
        <w:t>Art. 3</w:t>
      </w:r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(1) Stimulentul </w:t>
      </w:r>
      <w:proofErr w:type="spellStart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educational</w:t>
      </w:r>
      <w:proofErr w:type="spellEnd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 se acorda, la cerere, unuia dintre </w:t>
      </w:r>
      <w:proofErr w:type="spellStart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parinti</w:t>
      </w:r>
      <w:proofErr w:type="spellEnd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, reprezentantului legal al copilului sau, </w:t>
      </w:r>
      <w:proofErr w:type="spellStart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dupa</w:t>
      </w:r>
      <w:proofErr w:type="spellEnd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 caz, persoanei care a fost desemnata de </w:t>
      </w:r>
      <w:proofErr w:type="spellStart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parinte</w:t>
      </w:r>
      <w:proofErr w:type="spellEnd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 pentru </w:t>
      </w:r>
      <w:proofErr w:type="spellStart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intretinerea</w:t>
      </w:r>
      <w:proofErr w:type="spellEnd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 copilului, pe perioada absentei </w:t>
      </w:r>
      <w:proofErr w:type="spellStart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parintilor</w:t>
      </w:r>
      <w:proofErr w:type="spellEnd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, conform art. 104 din Legea nr. 272/2004 privind </w:t>
      </w:r>
      <w:proofErr w:type="spellStart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protectia</w:t>
      </w:r>
      <w:proofErr w:type="spellEnd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 si promovarea copilului, republicata, cu </w:t>
      </w:r>
      <w:proofErr w:type="spellStart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modificarile</w:t>
      </w:r>
      <w:proofErr w:type="spellEnd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 si </w:t>
      </w:r>
      <w:proofErr w:type="spellStart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completarile</w:t>
      </w:r>
      <w:proofErr w:type="spellEnd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 ulterioare.</w:t>
      </w:r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 </w:t>
      </w:r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(2) Pentru eficientizarea </w:t>
      </w:r>
      <w:proofErr w:type="spellStart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masurii</w:t>
      </w:r>
      <w:proofErr w:type="spellEnd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 de stimulare a accesului in </w:t>
      </w:r>
      <w:proofErr w:type="spellStart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invatamantul</w:t>
      </w:r>
      <w:proofErr w:type="spellEnd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 </w:t>
      </w:r>
      <w:proofErr w:type="spellStart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prescolar</w:t>
      </w:r>
      <w:proofErr w:type="spellEnd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 al copiilor provenind din familii defavorizate, stimulentele </w:t>
      </w:r>
      <w:proofErr w:type="spellStart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educationale</w:t>
      </w:r>
      <w:proofErr w:type="spellEnd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 se acorda sub forma tichetelor sociale.</w:t>
      </w:r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 </w:t>
      </w:r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(3)</w:t>
      </w:r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 </w:t>
      </w:r>
      <w:r w:rsidRPr="00577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o-RO"/>
        </w:rPr>
        <w:t>Tichetele sociale</w:t>
      </w:r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 </w:t>
      </w:r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sunt bonuri de valoare reglementate exclusiv de prevederile prezentei legi si destinate exclusiv </w:t>
      </w:r>
      <w:proofErr w:type="spellStart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acordarii</w:t>
      </w:r>
      <w:proofErr w:type="spellEnd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 stimulentului </w:t>
      </w:r>
      <w:proofErr w:type="spellStart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educational</w:t>
      </w:r>
      <w:proofErr w:type="spellEnd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 in conformitate cu prevederile prezentei legi.</w:t>
      </w:r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 </w:t>
      </w:r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(4) Tichetele sociale se emit numai de </w:t>
      </w:r>
      <w:proofErr w:type="spellStart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catre</w:t>
      </w:r>
      <w:proofErr w:type="spellEnd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 </w:t>
      </w:r>
      <w:proofErr w:type="spellStart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unitatile</w:t>
      </w:r>
      <w:proofErr w:type="spellEnd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 autorizate de Ministerul </w:t>
      </w:r>
      <w:proofErr w:type="spellStart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Finantelor</w:t>
      </w:r>
      <w:proofErr w:type="spellEnd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 </w:t>
      </w:r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lastRenderedPageBreak/>
        <w:t xml:space="preserve">Publice, denumite in continuare </w:t>
      </w:r>
      <w:proofErr w:type="spellStart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unitati</w:t>
      </w:r>
      <w:proofErr w:type="spellEnd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 emitente. Procedura de emitere si modelul tichetelor sociale se stabilesc prin ordin comun al ministrului </w:t>
      </w:r>
      <w:proofErr w:type="spellStart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finantelor</w:t>
      </w:r>
      <w:proofErr w:type="spellEnd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 publice si al ministrului muncii, familiei, </w:t>
      </w:r>
      <w:proofErr w:type="spellStart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protectiei</w:t>
      </w:r>
      <w:proofErr w:type="spellEnd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 sociale si persoanelor </w:t>
      </w:r>
      <w:proofErr w:type="spellStart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varstnice</w:t>
      </w:r>
      <w:proofErr w:type="spellEnd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.</w:t>
      </w:r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 </w:t>
      </w:r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(5) </w:t>
      </w:r>
      <w:proofErr w:type="spellStart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Unitatile</w:t>
      </w:r>
      <w:proofErr w:type="spellEnd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 emitente </w:t>
      </w:r>
      <w:proofErr w:type="spellStart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desfasoara</w:t>
      </w:r>
      <w:proofErr w:type="spellEnd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 aceasta activitate numai in baza </w:t>
      </w:r>
      <w:proofErr w:type="spellStart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autorizatiei</w:t>
      </w:r>
      <w:proofErr w:type="spellEnd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 de </w:t>
      </w:r>
      <w:proofErr w:type="spellStart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functionare</w:t>
      </w:r>
      <w:proofErr w:type="spellEnd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, acordata de Ministerul </w:t>
      </w:r>
      <w:proofErr w:type="spellStart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Finantelor</w:t>
      </w:r>
      <w:proofErr w:type="spellEnd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 Publice. </w:t>
      </w:r>
      <w:proofErr w:type="spellStart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Autorizatia</w:t>
      </w:r>
      <w:proofErr w:type="spellEnd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 de </w:t>
      </w:r>
      <w:proofErr w:type="spellStart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functionare</w:t>
      </w:r>
      <w:proofErr w:type="spellEnd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 se acorda potrivit criteriilor stabilite de </w:t>
      </w:r>
      <w:proofErr w:type="spellStart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catre</w:t>
      </w:r>
      <w:proofErr w:type="spellEnd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 Ministerul </w:t>
      </w:r>
      <w:proofErr w:type="spellStart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Finantelor</w:t>
      </w:r>
      <w:proofErr w:type="spellEnd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 Publice, prin ordin al ministrului, astfel </w:t>
      </w:r>
      <w:proofErr w:type="spellStart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incat</w:t>
      </w:r>
      <w:proofErr w:type="spellEnd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 sa se asigure dezvoltarea </w:t>
      </w:r>
      <w:proofErr w:type="spellStart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concurentiala</w:t>
      </w:r>
      <w:proofErr w:type="spellEnd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 a serviciilor </w:t>
      </w:r>
      <w:proofErr w:type="spellStart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prevazute</w:t>
      </w:r>
      <w:proofErr w:type="spellEnd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 de prezenta lege.</w:t>
      </w:r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 </w:t>
      </w:r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(6) </w:t>
      </w:r>
      <w:proofErr w:type="spellStart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Unitatile</w:t>
      </w:r>
      <w:proofErr w:type="spellEnd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 care emit tichete sociale sunt obligate sa ia masurile necesare pentru asigurarea </w:t>
      </w:r>
      <w:proofErr w:type="spellStart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circulatiei</w:t>
      </w:r>
      <w:proofErr w:type="spellEnd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 acestora in </w:t>
      </w:r>
      <w:proofErr w:type="spellStart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conditii</w:t>
      </w:r>
      <w:proofErr w:type="spellEnd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 de </w:t>
      </w:r>
      <w:proofErr w:type="spellStart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siguranta</w:t>
      </w:r>
      <w:proofErr w:type="spellEnd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.</w:t>
      </w:r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 </w:t>
      </w:r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577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o-RO"/>
        </w:rPr>
        <w:t>Art. 4</w:t>
      </w:r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(1) Procedura de acordare a tichetelor sociale se </w:t>
      </w:r>
      <w:proofErr w:type="spellStart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stabileste</w:t>
      </w:r>
      <w:proofErr w:type="spellEnd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 prin </w:t>
      </w:r>
      <w:proofErr w:type="spellStart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hotarare</w:t>
      </w:r>
      <w:proofErr w:type="spellEnd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 a Guvernului, adoptata in termen de 90 de zile de la data </w:t>
      </w:r>
      <w:proofErr w:type="spellStart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publicarii</w:t>
      </w:r>
      <w:proofErr w:type="spellEnd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 prezentei legi in Monitorul Oficial al </w:t>
      </w:r>
      <w:proofErr w:type="spellStart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Romaniei</w:t>
      </w:r>
      <w:proofErr w:type="spellEnd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, Partea I.</w:t>
      </w:r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 </w:t>
      </w:r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(2) Modalitatea de identificare a beneficiarilor se </w:t>
      </w:r>
      <w:proofErr w:type="spellStart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stabileste</w:t>
      </w:r>
      <w:proofErr w:type="spellEnd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 prin </w:t>
      </w:r>
      <w:proofErr w:type="spellStart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hotarare</w:t>
      </w:r>
      <w:proofErr w:type="spellEnd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 a consiliului local, respectiv </w:t>
      </w:r>
      <w:proofErr w:type="spellStart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hotarari</w:t>
      </w:r>
      <w:proofErr w:type="spellEnd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 ale consiliilor locale ale sectoarelor municipiului </w:t>
      </w:r>
      <w:proofErr w:type="spellStart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Bucuresti</w:t>
      </w:r>
      <w:proofErr w:type="spellEnd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.</w:t>
      </w:r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 </w:t>
      </w:r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577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o-RO"/>
        </w:rPr>
        <w:t>Art. 5</w:t>
      </w:r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(1) Acordarea stimulentelor </w:t>
      </w:r>
      <w:proofErr w:type="spellStart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educationale</w:t>
      </w:r>
      <w:proofErr w:type="spellEnd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 este </w:t>
      </w:r>
      <w:proofErr w:type="spellStart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conditionata</w:t>
      </w:r>
      <w:proofErr w:type="spellEnd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 de frecventa regulata la </w:t>
      </w:r>
      <w:proofErr w:type="spellStart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gradinita</w:t>
      </w:r>
      <w:proofErr w:type="spellEnd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 a copiilor din familiile beneficiare ale stimulentului </w:t>
      </w:r>
      <w:proofErr w:type="spellStart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educational</w:t>
      </w:r>
      <w:proofErr w:type="spellEnd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 </w:t>
      </w:r>
      <w:proofErr w:type="spellStart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prevazut</w:t>
      </w:r>
      <w:proofErr w:type="spellEnd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 de prezenta lege.</w:t>
      </w:r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 </w:t>
      </w:r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(2) In sensul prezentei legi, prin frecventa regulata se </w:t>
      </w:r>
      <w:proofErr w:type="spellStart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intelege</w:t>
      </w:r>
      <w:proofErr w:type="spellEnd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 prezenta zilnica a copilului la </w:t>
      </w:r>
      <w:proofErr w:type="spellStart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gradinita</w:t>
      </w:r>
      <w:proofErr w:type="spellEnd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 in luna monitorizata, cu </w:t>
      </w:r>
      <w:proofErr w:type="spellStart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exceptia</w:t>
      </w:r>
      <w:proofErr w:type="spellEnd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 absentelor motivate.</w:t>
      </w:r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 </w:t>
      </w:r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(3) Se considera absente motivate, ce nu </w:t>
      </w:r>
      <w:proofErr w:type="spellStart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afecteaza</w:t>
      </w:r>
      <w:proofErr w:type="spellEnd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 acordarea tichetelor sociale, </w:t>
      </w:r>
      <w:proofErr w:type="spellStart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urmatoarele</w:t>
      </w:r>
      <w:proofErr w:type="spellEnd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 cazuri, cu </w:t>
      </w:r>
      <w:proofErr w:type="spellStart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conditia</w:t>
      </w:r>
      <w:proofErr w:type="spellEnd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 ca acestea sa nu </w:t>
      </w:r>
      <w:proofErr w:type="spellStart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depaseasca</w:t>
      </w:r>
      <w:proofErr w:type="spellEnd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 50% din zilele de </w:t>
      </w:r>
      <w:proofErr w:type="spellStart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gradinita</w:t>
      </w:r>
      <w:proofErr w:type="spellEnd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:</w:t>
      </w:r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 </w:t>
      </w:r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a) absente medicale: motivate, numai daca </w:t>
      </w:r>
      <w:proofErr w:type="spellStart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parintii</w:t>
      </w:r>
      <w:proofErr w:type="spellEnd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 aduc scutiri medicale </w:t>
      </w:r>
      <w:proofErr w:type="spellStart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corespunzatoare</w:t>
      </w:r>
      <w:proofErr w:type="spellEnd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 perioadelor in care au lipsit copiii, la revenirea acestora la </w:t>
      </w:r>
      <w:proofErr w:type="spellStart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gradinita</w:t>
      </w:r>
      <w:proofErr w:type="spellEnd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. In caz </w:t>
      </w:r>
      <w:proofErr w:type="spellStart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exceptional</w:t>
      </w:r>
      <w:proofErr w:type="spellEnd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, o singura data pe an </w:t>
      </w:r>
      <w:proofErr w:type="spellStart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scolar</w:t>
      </w:r>
      <w:proofErr w:type="spellEnd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, copiii pot beneficia de tichete sociale si daca in luna monitorizata au lipsit mai mult de 50% din zilele de </w:t>
      </w:r>
      <w:proofErr w:type="spellStart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gradinita</w:t>
      </w:r>
      <w:proofErr w:type="spellEnd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, din motive medicale;</w:t>
      </w:r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 </w:t>
      </w:r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b) </w:t>
      </w:r>
      <w:proofErr w:type="spellStart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invoiri</w:t>
      </w:r>
      <w:proofErr w:type="spellEnd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: copiii pot fi </w:t>
      </w:r>
      <w:proofErr w:type="spellStart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invoiti</w:t>
      </w:r>
      <w:proofErr w:type="spellEnd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 de </w:t>
      </w:r>
      <w:proofErr w:type="spellStart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catre</w:t>
      </w:r>
      <w:proofErr w:type="spellEnd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 </w:t>
      </w:r>
      <w:proofErr w:type="spellStart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parinti</w:t>
      </w:r>
      <w:proofErr w:type="spellEnd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 in limita a 3 zile pe luna, cu </w:t>
      </w:r>
      <w:proofErr w:type="spellStart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conditia</w:t>
      </w:r>
      <w:proofErr w:type="spellEnd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 </w:t>
      </w:r>
      <w:proofErr w:type="spellStart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anuntarii</w:t>
      </w:r>
      <w:proofErr w:type="spellEnd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 cadrelor didactice.</w:t>
      </w:r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 </w:t>
      </w:r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577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o-RO"/>
        </w:rPr>
        <w:t>Art. 6</w:t>
      </w:r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Valoarea nominala lunara minima a stimulentului </w:t>
      </w:r>
      <w:proofErr w:type="spellStart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educational</w:t>
      </w:r>
      <w:proofErr w:type="spellEnd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 se </w:t>
      </w:r>
      <w:proofErr w:type="spellStart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raporteaza</w:t>
      </w:r>
      <w:proofErr w:type="spellEnd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 la indicatorul social de </w:t>
      </w:r>
      <w:proofErr w:type="spellStart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referinta</w:t>
      </w:r>
      <w:proofErr w:type="spellEnd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 si este de ,1 ISR, exprimat in lei, pentru fiecare copil </w:t>
      </w:r>
      <w:proofErr w:type="spellStart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inscris</w:t>
      </w:r>
      <w:proofErr w:type="spellEnd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 la </w:t>
      </w:r>
      <w:proofErr w:type="spellStart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gradinita</w:t>
      </w:r>
      <w:proofErr w:type="spellEnd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, beneficiar al stimulentului </w:t>
      </w:r>
      <w:proofErr w:type="spellStart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educational</w:t>
      </w:r>
      <w:proofErr w:type="spellEnd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.</w:t>
      </w:r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 </w:t>
      </w:r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577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o-RO"/>
        </w:rPr>
        <w:t>Art. 7</w:t>
      </w:r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(1) Stimulentele </w:t>
      </w:r>
      <w:proofErr w:type="spellStart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educationale</w:t>
      </w:r>
      <w:proofErr w:type="spellEnd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 acordate sub forma tichetelor sociale sunt utilizate pentru </w:t>
      </w:r>
      <w:proofErr w:type="spellStart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achizitionarea</w:t>
      </w:r>
      <w:proofErr w:type="spellEnd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 produselor alimentare, de igiena, a produselor de </w:t>
      </w:r>
      <w:proofErr w:type="spellStart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imbracaminte</w:t>
      </w:r>
      <w:proofErr w:type="spellEnd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 si/sau a rechizitelor.</w:t>
      </w:r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 </w:t>
      </w:r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(2) Este interzisa utilizarea tichetelor pentru </w:t>
      </w:r>
      <w:proofErr w:type="spellStart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achizitionarea</w:t>
      </w:r>
      <w:proofErr w:type="spellEnd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 de </w:t>
      </w:r>
      <w:proofErr w:type="spellStart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tigari</w:t>
      </w:r>
      <w:proofErr w:type="spellEnd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 si/sau </w:t>
      </w:r>
      <w:proofErr w:type="spellStart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bauturi</w:t>
      </w:r>
      <w:proofErr w:type="spellEnd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 alcoolice ori valorificarea acestora prin transformarea in bani.</w:t>
      </w:r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 </w:t>
      </w:r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(3) In cazul in care se constata una din </w:t>
      </w:r>
      <w:proofErr w:type="spellStart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situatiile</w:t>
      </w:r>
      <w:proofErr w:type="spellEnd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 </w:t>
      </w:r>
      <w:proofErr w:type="spellStart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prevazute</w:t>
      </w:r>
      <w:proofErr w:type="spellEnd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 la alin. (2), acordarea stimulentului </w:t>
      </w:r>
      <w:proofErr w:type="spellStart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educational</w:t>
      </w:r>
      <w:proofErr w:type="spellEnd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 </w:t>
      </w:r>
      <w:proofErr w:type="spellStart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inceteaza</w:t>
      </w:r>
      <w:proofErr w:type="spellEnd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, iar sumele utilizate astfel se </w:t>
      </w:r>
      <w:proofErr w:type="spellStart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recupereaza</w:t>
      </w:r>
      <w:proofErr w:type="spellEnd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 de la titularul dreptului.</w:t>
      </w:r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 </w:t>
      </w:r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lastRenderedPageBreak/>
        <w:br/>
      </w:r>
      <w:r w:rsidRPr="00577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o-RO"/>
        </w:rPr>
        <w:t>Art. 8</w:t>
      </w:r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(1) Stimulentul </w:t>
      </w:r>
      <w:proofErr w:type="spellStart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educational</w:t>
      </w:r>
      <w:proofErr w:type="spellEnd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 nu este inclus in veniturile salariale, nu este impozabil, conform Codului fiscal, si nu se </w:t>
      </w:r>
      <w:proofErr w:type="spellStart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urmareste</w:t>
      </w:r>
      <w:proofErr w:type="spellEnd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 silit </w:t>
      </w:r>
      <w:proofErr w:type="spellStart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decat</w:t>
      </w:r>
      <w:proofErr w:type="spellEnd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 pentru recuperarea sumelor necuvenite acordate cu </w:t>
      </w:r>
      <w:proofErr w:type="spellStart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acelasi</w:t>
      </w:r>
      <w:proofErr w:type="spellEnd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 titlu.</w:t>
      </w:r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 </w:t>
      </w:r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(2) Stimulentul </w:t>
      </w:r>
      <w:proofErr w:type="spellStart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educational</w:t>
      </w:r>
      <w:proofErr w:type="spellEnd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 nu se ia in calcul la stabilirea unor </w:t>
      </w:r>
      <w:proofErr w:type="spellStart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obligatii</w:t>
      </w:r>
      <w:proofErr w:type="spellEnd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 legale de </w:t>
      </w:r>
      <w:proofErr w:type="spellStart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intretinere</w:t>
      </w:r>
      <w:proofErr w:type="spellEnd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 si nici la stabilirea veniturilor in baza </w:t>
      </w:r>
      <w:proofErr w:type="spellStart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carora</w:t>
      </w:r>
      <w:proofErr w:type="spellEnd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 se acorda beneficii de asistenta sociala sau alte </w:t>
      </w:r>
      <w:proofErr w:type="spellStart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prestatii</w:t>
      </w:r>
      <w:proofErr w:type="spellEnd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 sociale bazate pe testarea veniturilor.</w:t>
      </w:r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 </w:t>
      </w:r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577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o-RO"/>
        </w:rPr>
        <w:t>Art. 9</w:t>
      </w:r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(1) Prezenta lege intra in vigoare la 90 de zile de la data </w:t>
      </w:r>
      <w:proofErr w:type="spellStart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publicarii</w:t>
      </w:r>
      <w:proofErr w:type="spellEnd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 in Monitorul Oficial al </w:t>
      </w:r>
      <w:proofErr w:type="spellStart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Romaniei</w:t>
      </w:r>
      <w:proofErr w:type="spellEnd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, Partea I, cu </w:t>
      </w:r>
      <w:proofErr w:type="spellStart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exceptia</w:t>
      </w:r>
      <w:proofErr w:type="spellEnd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 art. 4 alin. (1) care intra in vigoare la 3 zile de la data </w:t>
      </w:r>
      <w:proofErr w:type="spellStart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publicarii</w:t>
      </w:r>
      <w:proofErr w:type="spellEnd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 in Monitorul Oficial al </w:t>
      </w:r>
      <w:proofErr w:type="spellStart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Romaniei</w:t>
      </w:r>
      <w:proofErr w:type="spellEnd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, Partea I.</w:t>
      </w:r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 </w:t>
      </w:r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(2) In termen de 90 de zile de la data </w:t>
      </w:r>
      <w:proofErr w:type="spellStart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publicarii</w:t>
      </w:r>
      <w:proofErr w:type="spellEnd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 prezentei legi in Monitorul Oficial al </w:t>
      </w:r>
      <w:proofErr w:type="spellStart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Romaniei</w:t>
      </w:r>
      <w:proofErr w:type="spellEnd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, Partea I, Ministerul Muncii, Familiei, </w:t>
      </w:r>
      <w:proofErr w:type="spellStart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Protectiei</w:t>
      </w:r>
      <w:proofErr w:type="spellEnd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 Sociale si Persoanelor </w:t>
      </w:r>
      <w:proofErr w:type="spellStart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Varstnice</w:t>
      </w:r>
      <w:proofErr w:type="spellEnd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 si Ministerul </w:t>
      </w:r>
      <w:proofErr w:type="spellStart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Finantelor</w:t>
      </w:r>
      <w:proofErr w:type="spellEnd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 Publice </w:t>
      </w:r>
      <w:proofErr w:type="spellStart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elaboreaza</w:t>
      </w:r>
      <w:proofErr w:type="spellEnd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 normele metodologice de aplicare a prezentei legi, care se aproba prin </w:t>
      </w:r>
      <w:proofErr w:type="spellStart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hotarare</w:t>
      </w:r>
      <w:proofErr w:type="spellEnd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 a Guvernului.</w:t>
      </w:r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 </w:t>
      </w:r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(3) In termenul </w:t>
      </w:r>
      <w:proofErr w:type="spellStart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prevazut</w:t>
      </w:r>
      <w:proofErr w:type="spellEnd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 la alin. (2) se emit ordinul comun al ministrului </w:t>
      </w:r>
      <w:proofErr w:type="spellStart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finantelor</w:t>
      </w:r>
      <w:proofErr w:type="spellEnd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 publice si al ministrului muncii, familiei, </w:t>
      </w:r>
      <w:proofErr w:type="spellStart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protectiei</w:t>
      </w:r>
      <w:proofErr w:type="spellEnd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 sociale si persoanelor </w:t>
      </w:r>
      <w:proofErr w:type="spellStart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varstnice</w:t>
      </w:r>
      <w:proofErr w:type="spellEnd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 </w:t>
      </w:r>
      <w:proofErr w:type="spellStart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prevazut</w:t>
      </w:r>
      <w:proofErr w:type="spellEnd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 la art. 3 alin. (4), precum si ordinul ministrului </w:t>
      </w:r>
      <w:proofErr w:type="spellStart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finantelor</w:t>
      </w:r>
      <w:proofErr w:type="spellEnd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 publice </w:t>
      </w:r>
      <w:proofErr w:type="spellStart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prevazut</w:t>
      </w:r>
      <w:proofErr w:type="spellEnd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 la art. 3 alin. (5).</w:t>
      </w:r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 </w:t>
      </w:r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Aceasta lege a fost adoptata de Parlamentul </w:t>
      </w:r>
      <w:proofErr w:type="spellStart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Romaniei</w:t>
      </w:r>
      <w:proofErr w:type="spellEnd"/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, cu respectarea prevederilor art. 75 si ale art. 76 alin. (1) din</w:t>
      </w:r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 </w:t>
      </w:r>
      <w:proofErr w:type="spellStart"/>
      <w:r w:rsidRPr="005772A7">
        <w:rPr>
          <w:rFonts w:ascii="Times New Roman" w:eastAsia="Times New Roman" w:hAnsi="Times New Roman" w:cs="Times New Roman"/>
          <w:sz w:val="24"/>
          <w:szCs w:val="24"/>
          <w:lang w:eastAsia="ro-RO"/>
        </w:rPr>
        <w:fldChar w:fldCharType="begin"/>
      </w:r>
      <w:r w:rsidRPr="005772A7">
        <w:rPr>
          <w:rFonts w:ascii="Times New Roman" w:eastAsia="Times New Roman" w:hAnsi="Times New Roman" w:cs="Times New Roman"/>
          <w:sz w:val="24"/>
          <w:szCs w:val="24"/>
          <w:lang w:eastAsia="ro-RO"/>
        </w:rPr>
        <w:instrText xml:space="preserve"> HYPERLINK "http://www.dreptonline.ro/legislatie/constitutia_romaniei.php" \o "Constitutia Romaniei" \t "_blank" </w:instrText>
      </w:r>
      <w:r w:rsidRPr="005772A7">
        <w:rPr>
          <w:rFonts w:ascii="Times New Roman" w:eastAsia="Times New Roman" w:hAnsi="Times New Roman" w:cs="Times New Roman"/>
          <w:sz w:val="24"/>
          <w:szCs w:val="24"/>
          <w:lang w:eastAsia="ro-RO"/>
        </w:rPr>
        <w:fldChar w:fldCharType="separate"/>
      </w:r>
      <w:r w:rsidRPr="005772A7">
        <w:rPr>
          <w:rFonts w:ascii="Times New Roman" w:eastAsia="Times New Roman" w:hAnsi="Times New Roman" w:cs="Times New Roman"/>
          <w:color w:val="0000FF"/>
          <w:sz w:val="24"/>
          <w:szCs w:val="24"/>
          <w:lang w:eastAsia="ro-RO"/>
        </w:rPr>
        <w:t>Constitutia</w:t>
      </w:r>
      <w:proofErr w:type="spellEnd"/>
      <w:r w:rsidRPr="005772A7">
        <w:rPr>
          <w:rFonts w:ascii="Times New Roman" w:eastAsia="Times New Roman" w:hAnsi="Times New Roman" w:cs="Times New Roman"/>
          <w:color w:val="0000FF"/>
          <w:sz w:val="24"/>
          <w:szCs w:val="24"/>
          <w:lang w:eastAsia="ro-RO"/>
        </w:rPr>
        <w:t xml:space="preserve"> </w:t>
      </w:r>
      <w:proofErr w:type="spellStart"/>
      <w:r w:rsidRPr="005772A7">
        <w:rPr>
          <w:rFonts w:ascii="Times New Roman" w:eastAsia="Times New Roman" w:hAnsi="Times New Roman" w:cs="Times New Roman"/>
          <w:color w:val="0000FF"/>
          <w:sz w:val="24"/>
          <w:szCs w:val="24"/>
          <w:lang w:eastAsia="ro-RO"/>
        </w:rPr>
        <w:t>Romaniei</w:t>
      </w:r>
      <w:proofErr w:type="spellEnd"/>
      <w:r w:rsidRPr="005772A7">
        <w:rPr>
          <w:rFonts w:ascii="Times New Roman" w:eastAsia="Times New Roman" w:hAnsi="Times New Roman" w:cs="Times New Roman"/>
          <w:sz w:val="24"/>
          <w:szCs w:val="24"/>
          <w:lang w:eastAsia="ro-RO"/>
        </w:rPr>
        <w:fldChar w:fldCharType="end"/>
      </w:r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, republicata.</w:t>
      </w:r>
      <w:r w:rsidRPr="005772A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 </w:t>
      </w:r>
    </w:p>
    <w:sectPr w:rsidR="00E257CF" w:rsidRPr="005772A7" w:rsidSect="00E25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5772A7"/>
    <w:rsid w:val="005772A7"/>
    <w:rsid w:val="00E25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7CF"/>
  </w:style>
  <w:style w:type="paragraph" w:styleId="Titlu3">
    <w:name w:val="heading 3"/>
    <w:basedOn w:val="Normal"/>
    <w:link w:val="Titlu3Caracter"/>
    <w:uiPriority w:val="9"/>
    <w:qFormat/>
    <w:rsid w:val="005772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uiPriority w:val="9"/>
    <w:rsid w:val="005772A7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customStyle="1" w:styleId="apple-converted-space">
    <w:name w:val="apple-converted-space"/>
    <w:basedOn w:val="Fontdeparagrafimplicit"/>
    <w:rsid w:val="005772A7"/>
  </w:style>
  <w:style w:type="character" w:styleId="Hyperlink">
    <w:name w:val="Hyperlink"/>
    <w:basedOn w:val="Fontdeparagrafimplicit"/>
    <w:uiPriority w:val="99"/>
    <w:semiHidden/>
    <w:unhideWhenUsed/>
    <w:rsid w:val="005772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0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reptonline.ro/monitorul_oficial/monitor_oficial.php?id_monitor=12635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1082</Words>
  <Characters>6276</Characters>
  <Application>Microsoft Office Word</Application>
  <DocSecurity>0</DocSecurity>
  <Lines>52</Lines>
  <Paragraphs>14</Paragraphs>
  <ScaleCrop>false</ScaleCrop>
  <Company/>
  <LinksUpToDate>false</LinksUpToDate>
  <CharactersWithSpaces>7344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Gabriela</cp:lastModifiedBy>
  <cp:revision>1</cp:revision>
  <dcterms:created xsi:type="dcterms:W3CDTF">2017-01-22T10:08:00Z</dcterms:created>
  <dcterms:modified xsi:type="dcterms:W3CDTF">2017-01-22T10:10:00Z</dcterms:modified>
</cp:coreProperties>
</file>